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0"/>
        <w:jc w:val="both"/>
      </w:pPr>
      <w:r/>
      <w:r/>
    </w:p>
    <w:p>
      <w:pPr>
        <w:pStyle w:val="660"/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6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Уведомление о проведении публичных консультаций в рамках анализа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проектов нормативных правовых актов на соответствие их антимонопольному законодательству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60"/>
        <w:jc w:val="both"/>
        <w:shd w:val="clear" w:color="auto" w:fill="ffffff"/>
        <w:rPr>
          <w:sz w:val="28"/>
          <w:szCs w:val="28"/>
        </w:rPr>
      </w:pPr>
      <w:r/>
      <w:bookmarkStart w:id="0" w:name="_GoBack"/>
      <w:r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tabs>
          <w:tab w:val="left" w:pos="567" w:leader="none"/>
          <w:tab w:val="clear" w:pos="709" w:leader="none"/>
        </w:tabs>
        <w:rPr>
          <w:sz w:val="28"/>
          <w:szCs w:val="28"/>
        </w:rPr>
        <w:pBdr>
          <w:top w:val="single" w:color="000000" w:sz="4" w:space="0"/>
          <w:left w:val="single" w:color="000000" w:sz="4" w:space="4"/>
          <w:bottom w:val="single" w:color="000000" w:sz="4" w:space="31"/>
          <w:right w:val="single" w:color="000000" w:sz="4" w:space="5"/>
        </w:pBdr>
      </w:pPr>
      <w:r>
        <w:rPr>
          <w:sz w:val="28"/>
          <w:szCs w:val="28"/>
        </w:rPr>
        <w:tab/>
        <w:t xml:space="preserve">Настоящим министерство культуры Липецкой области уведомляет о проведении публичных консультаций</w:t>
      </w:r>
      <w:r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 xml:space="preserve">приказа министерства культуры Липецкой области </w:t>
      </w:r>
      <w:r>
        <w:t xml:space="preserve">«</w:t>
      </w:r>
      <w:r>
        <w:rPr>
          <w:sz w:val="28"/>
          <w:szCs w:val="28"/>
        </w:rPr>
      </w:r>
      <w:r>
        <w:rPr>
          <w:sz w:val="28"/>
          <w:szCs w:val="28"/>
        </w:rPr>
        <w:t xml:space="preserve">Об утверждении Порядка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субсидии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 ориентированным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некоммерческим организациям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ре</w:t>
      </w:r>
      <w:r>
        <w:rPr>
          <w:sz w:val="28"/>
          <w:szCs w:val="28"/>
        </w:rPr>
        <w:t xml:space="preserve">ализацию проектов, направленных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популяризацию </w:t>
      </w:r>
      <w:r>
        <w:rPr>
          <w:sz w:val="28"/>
          <w:szCs w:val="28"/>
        </w:rPr>
        <w:t xml:space="preserve">литературных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произведений писателей Липецкой области</w:t>
      </w:r>
      <w:r/>
      <w:r>
        <w:rPr>
          <w:sz w:val="28"/>
          <w:szCs w:val="28"/>
        </w:rPr>
      </w:r>
      <w: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tabs>
          <w:tab w:val="left" w:pos="567" w:leader="none"/>
          <w:tab w:val="clear" w:pos="709" w:leader="none"/>
        </w:tabs>
        <w:rPr>
          <w:sz w:val="28"/>
          <w:szCs w:val="28"/>
        </w:rPr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sz w:val="28"/>
          <w:szCs w:val="28"/>
        </w:rPr>
        <w:tab/>
        <w:t xml:space="preserve">В рамках публичных консультаций все заинтересованные лица могут направить свои предложения и замечания к проекту</w:t>
      </w:r>
      <w:r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правового</w:t>
      </w:r>
      <w:r>
        <w:rPr>
          <w:sz w:val="28"/>
          <w:szCs w:val="28"/>
        </w:rPr>
        <w:t xml:space="preserve"> акт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sz w:val="28"/>
          <w:szCs w:val="28"/>
        </w:rPr>
        <w:t xml:space="preserve">Предложения и замечания принимаются по адресу: 398050, г. Липецк, пл. Плеханова, д. 1, к. 533, а также по адресу электронной почты:</w:t>
      </w:r>
      <w:r>
        <w:t xml:space="preserve"> </w:t>
      </w:r>
      <w:hyperlink r:id="rId9" w:tooltip="mailto:FilippovskihOI@admlr.lipetsk.ru" w:history="1">
        <w:r>
          <w:rPr>
            <w:rStyle w:val="700"/>
            <w:sz w:val="28"/>
            <w:szCs w:val="28"/>
            <w:lang w:val="en-US"/>
          </w:rPr>
          <w:t xml:space="preserve">FilippovskihOI</w:t>
        </w:r>
        <w:r>
          <w:rPr>
            <w:rStyle w:val="700"/>
            <w:sz w:val="28"/>
            <w:szCs w:val="28"/>
          </w:rPr>
          <w:t xml:space="preserve">@</w:t>
        </w:r>
        <w:r>
          <w:rPr>
            <w:rStyle w:val="700"/>
            <w:sz w:val="28"/>
            <w:szCs w:val="28"/>
            <w:lang w:val="en-US"/>
          </w:rPr>
          <w:t xml:space="preserve">admlr</w:t>
        </w:r>
        <w:r>
          <w:rPr>
            <w:rStyle w:val="700"/>
            <w:sz w:val="28"/>
            <w:szCs w:val="28"/>
          </w:rPr>
          <w:t xml:space="preserve">.</w:t>
        </w:r>
        <w:r>
          <w:rPr>
            <w:rStyle w:val="700"/>
            <w:sz w:val="28"/>
            <w:szCs w:val="28"/>
            <w:lang w:val="en-US"/>
          </w:rPr>
          <w:t xml:space="preserve">lipetsk</w:t>
        </w:r>
        <w:r>
          <w:rPr>
            <w:rStyle w:val="700"/>
            <w:sz w:val="28"/>
            <w:szCs w:val="28"/>
          </w:rPr>
          <w:t xml:space="preserve">.</w:t>
        </w:r>
        <w:r>
          <w:rPr>
            <w:rStyle w:val="700"/>
            <w:sz w:val="28"/>
            <w:szCs w:val="28"/>
            <w:lang w:val="en-US"/>
          </w:rPr>
          <w:t xml:space="preserve">ru</w:t>
        </w:r>
      </w:hyperlink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  <w:u w:val="single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sz w:val="28"/>
          <w:szCs w:val="28"/>
        </w:rPr>
        <w:t xml:space="preserve">Сроки приема предложений и замечаний: с </w:t>
      </w:r>
      <w:r>
        <w:rPr>
          <w:sz w:val="28"/>
          <w:szCs w:val="28"/>
        </w:rPr>
        <w:t xml:space="preserve">06</w:t>
      </w:r>
      <w:r>
        <w:rPr>
          <w:sz w:val="28"/>
          <w:szCs w:val="28"/>
          <w:u w:val="single"/>
        </w:rPr>
        <w:t xml:space="preserve">.04</w:t>
      </w:r>
      <w:r>
        <w:rPr>
          <w:sz w:val="28"/>
          <w:szCs w:val="28"/>
          <w:u w:val="single"/>
        </w:rPr>
        <w:t xml:space="preserve">.2025 по </w:t>
      </w:r>
      <w:r>
        <w:rPr>
          <w:sz w:val="28"/>
          <w:szCs w:val="28"/>
          <w:u w:val="single"/>
        </w:rPr>
        <w:t xml:space="preserve">20</w:t>
      </w:r>
      <w:r>
        <w:rPr>
          <w:sz w:val="28"/>
          <w:szCs w:val="28"/>
          <w:u w:val="single"/>
        </w:rPr>
        <w:t xml:space="preserve">.</w:t>
      </w:r>
      <w:r>
        <w:rPr>
          <w:sz w:val="28"/>
          <w:szCs w:val="28"/>
          <w:u w:val="single"/>
        </w:rPr>
        <w:t xml:space="preserve">0</w:t>
      </w:r>
      <w:r>
        <w:rPr>
          <w:sz w:val="28"/>
          <w:szCs w:val="28"/>
          <w:u w:val="single"/>
        </w:rPr>
        <w:t xml:space="preserve">5</w:t>
      </w:r>
      <w:r>
        <w:rPr>
          <w:sz w:val="28"/>
          <w:szCs w:val="28"/>
          <w:u w:val="single"/>
        </w:rPr>
        <w:t xml:space="preserve">.2025.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660"/>
        <w:jc w:val="both"/>
        <w:rPr>
          <w:sz w:val="28"/>
          <w:szCs w:val="28"/>
          <w:u w:val="single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sz w:val="28"/>
          <w:szCs w:val="28"/>
        </w:rPr>
        <w:t xml:space="preserve">Место размещения уведомления и реестра нормативных правовых актов в информационно-телекоммуникационной сети «Интернет»:</w:t>
      </w:r>
      <w:r>
        <w:rPr>
          <w:rStyle w:val="730"/>
          <w:sz w:val="28"/>
          <w:szCs w:val="28"/>
        </w:rPr>
        <w:t xml:space="preserve"> </w:t>
      </w:r>
      <w:r>
        <w:rPr>
          <w:rStyle w:val="730"/>
          <w:sz w:val="28"/>
          <w:szCs w:val="28"/>
          <w:u w:val="single"/>
        </w:rPr>
        <w:t xml:space="preserve">https://www.kultura48.ru/ru/doc/antimonopolnyy-komplaens/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660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sz w:val="28"/>
          <w:szCs w:val="28"/>
        </w:rPr>
        <w:t xml:space="preserve">Все поступившие предложения и замечания будут рассмотрены до </w:t>
      </w:r>
      <w:r>
        <w:rPr>
          <w:sz w:val="28"/>
          <w:szCs w:val="28"/>
        </w:rPr>
        <w:t xml:space="preserve">26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05</w:t>
      </w:r>
      <w:r>
        <w:rPr>
          <w:sz w:val="28"/>
          <w:szCs w:val="28"/>
        </w:rPr>
        <w:t xml:space="preserve">.2025.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sz w:val="28"/>
          <w:szCs w:val="28"/>
        </w:rPr>
        <w:t xml:space="preserve">К уведомлению прилагаются: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sz w:val="28"/>
          <w:szCs w:val="28"/>
        </w:rPr>
        <w:t xml:space="preserve">Анкета для участников публичных консультаций.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sz w:val="28"/>
          <w:szCs w:val="28"/>
        </w:rPr>
        <w:t xml:space="preserve">Контактные лица: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5"/>
        </w:pBdr>
      </w:pPr>
      <w:r>
        <w:rPr>
          <w:sz w:val="28"/>
          <w:szCs w:val="28"/>
        </w:rPr>
        <w:t xml:space="preserve">Филипповских Оксана Ивановна, </w:t>
      </w:r>
      <w:r>
        <w:rPr>
          <w:sz w:val="28"/>
          <w:szCs w:val="28"/>
        </w:rPr>
        <w:t xml:space="preserve">заместитель начальника отдела проектной деятельности и работы с муниципальными образованиями</w:t>
      </w:r>
      <w:r>
        <w:rPr>
          <w:sz w:val="28"/>
          <w:szCs w:val="28"/>
        </w:rPr>
        <w:t xml:space="preserve">, тел: (4742) 27-46-26 с 09-00 до 17-00 по рабочим дням.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Анкета для участников публичных консультаций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60"/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tbl>
      <w:tblPr>
        <w:tblStyle w:val="915"/>
        <w:tblW w:w="9345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>
        <w:tblPrEx/>
        <w:trPr/>
        <w:tc>
          <w:tcPr>
            <w:gridSpan w:val="2"/>
            <w:tcW w:w="9344" w:type="dxa"/>
            <w:textDirection w:val="lrTb"/>
            <w:noWrap w:val="false"/>
          </w:tcPr>
          <w:p>
            <w:pPr>
              <w:pStyle w:val="660"/>
              <w:jc w:val="center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По возможности, укажите: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672" w:type="dxa"/>
            <w:textDirection w:val="lrTb"/>
            <w:noWrap w:val="false"/>
          </w:tcPr>
          <w:p>
            <w:pPr>
              <w:pStyle w:val="660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Наименование организации: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2" w:type="dxa"/>
            <w:textDirection w:val="lrTb"/>
            <w:noWrap w:val="false"/>
          </w:tcPr>
          <w:p>
            <w:pPr>
              <w:pStyle w:val="660"/>
              <w:jc w:val="center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672" w:type="dxa"/>
            <w:textDirection w:val="lrTb"/>
            <w:noWrap w:val="false"/>
          </w:tcPr>
          <w:p>
            <w:pPr>
              <w:pStyle w:val="660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сферу деятельности организации: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2" w:type="dxa"/>
            <w:textDirection w:val="lrTb"/>
            <w:noWrap w:val="false"/>
          </w:tcPr>
          <w:p>
            <w:pPr>
              <w:pStyle w:val="660"/>
              <w:jc w:val="center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672" w:type="dxa"/>
            <w:textDirection w:val="lrTb"/>
            <w:noWrap w:val="false"/>
          </w:tcPr>
          <w:p>
            <w:pPr>
              <w:pStyle w:val="660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Ф.И.О контактного лица: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2" w:type="dxa"/>
            <w:textDirection w:val="lrTb"/>
            <w:noWrap w:val="false"/>
          </w:tcPr>
          <w:p>
            <w:pPr>
              <w:pStyle w:val="660"/>
              <w:jc w:val="center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672" w:type="dxa"/>
            <w:textDirection w:val="lrTb"/>
            <w:noWrap w:val="false"/>
          </w:tcPr>
          <w:p>
            <w:pPr>
              <w:pStyle w:val="660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Номер телефона: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2" w:type="dxa"/>
            <w:textDirection w:val="lrTb"/>
            <w:noWrap w:val="false"/>
          </w:tcPr>
          <w:p>
            <w:pPr>
              <w:pStyle w:val="660"/>
              <w:jc w:val="center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672" w:type="dxa"/>
            <w:textDirection w:val="lrTb"/>
            <w:noWrap w:val="false"/>
          </w:tcPr>
          <w:p>
            <w:pPr>
              <w:pStyle w:val="660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Адрес электронной почты: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2" w:type="dxa"/>
            <w:textDirection w:val="lrTb"/>
            <w:noWrap w:val="false"/>
          </w:tcPr>
          <w:p>
            <w:pPr>
              <w:pStyle w:val="660"/>
              <w:jc w:val="center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60"/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Общие сведения о нормативном правовом акте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15"/>
        <w:tblW w:w="9437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72"/>
        <w:gridCol w:w="4764"/>
      </w:tblGrid>
      <w:tr>
        <w:tblPrEx/>
        <w:trPr/>
        <w:tc>
          <w:tcPr>
            <w:tcW w:w="4672" w:type="dxa"/>
            <w:textDirection w:val="lrTb"/>
            <w:noWrap w:val="false"/>
          </w:tcPr>
          <w:p>
            <w:pPr>
              <w:pStyle w:val="660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Сфера государственного регулирования: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64" w:type="dxa"/>
            <w:textDirection w:val="lrTb"/>
            <w:noWrap w:val="false"/>
          </w:tcPr>
          <w:p>
            <w:pPr>
              <w:pStyle w:val="660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0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0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0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672" w:type="dxa"/>
            <w:textDirection w:val="lrTb"/>
            <w:noWrap w:val="false"/>
          </w:tcPr>
          <w:p>
            <w:pPr>
              <w:pStyle w:val="660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Вид и наименование: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64" w:type="dxa"/>
            <w:textDirection w:val="lrTb"/>
            <w:noWrap w:val="false"/>
          </w:tcPr>
          <w:p>
            <w:pPr>
              <w:pStyle w:val="660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tbl>
      <w:tblPr>
        <w:tblStyle w:val="915"/>
        <w:tblW w:w="9493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493"/>
      </w:tblGrid>
      <w:tr>
        <w:tblPrEx/>
        <w:trPr/>
        <w:tc>
          <w:tcPr>
            <w:tcW w:w="9493" w:type="dxa"/>
            <w:textDirection w:val="lrTb"/>
            <w:noWrap w:val="false"/>
          </w:tcPr>
          <w:p>
            <w:pPr>
              <w:pStyle w:val="660"/>
              <w:jc w:val="center"/>
              <w:spacing w:before="0" w:after="0"/>
              <w:widowControl/>
              <w:tabs>
                <w:tab w:val="clear" w:pos="709" w:leader="none"/>
                <w:tab w:val="left" w:pos="2940" w:leader="none"/>
              </w:tabs>
              <w:rPr>
                <w:sz w:val="28"/>
                <w:szCs w:val="28"/>
              </w:rPr>
            </w:pPr>
            <w:r>
              <w:rPr>
                <w:rFonts w:eastAsia="Calibri" w:eastAsiaTheme="minorHAnsi"/>
                <w:color w:val="000000"/>
                <w:sz w:val="28"/>
                <w:szCs w:val="28"/>
                <w:lang w:val="ru-RU" w:eastAsia="en-US" w:bidi="ar-SA"/>
              </w:rPr>
              <w:t xml:space="preserve">Наличие (отсутствие) в (проекте) нормативного акта положений, противоречащих антимонопольному законодательству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493" w:type="dxa"/>
            <w:textDirection w:val="lrTb"/>
            <w:noWrap w:val="false"/>
          </w:tcPr>
          <w:p>
            <w:pPr>
              <w:pStyle w:val="660"/>
              <w:jc w:val="center"/>
              <w:spacing w:before="0" w:after="0"/>
              <w:widowControl/>
              <w:tabs>
                <w:tab w:val="clear" w:pos="709" w:leader="none"/>
                <w:tab w:val="left" w:pos="29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493" w:type="dxa"/>
            <w:textDirection w:val="lrTb"/>
            <w:noWrap w:val="false"/>
          </w:tcPr>
          <w:p>
            <w:pPr>
              <w:pStyle w:val="660"/>
              <w:jc w:val="center"/>
              <w:spacing w:before="0" w:after="0"/>
              <w:widowControl/>
              <w:tabs>
                <w:tab w:val="clear" w:pos="709" w:leader="none"/>
                <w:tab w:val="left" w:pos="29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 xml:space="preserve">Предложения и замечания по (проекту) нормативного правового акта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493" w:type="dxa"/>
            <w:textDirection w:val="lrTb"/>
            <w:noWrap w:val="false"/>
          </w:tcPr>
          <w:p>
            <w:pPr>
              <w:pStyle w:val="660"/>
              <w:jc w:val="center"/>
              <w:spacing w:before="0" w:after="0"/>
              <w:widowControl/>
              <w:tabs>
                <w:tab w:val="clear" w:pos="709" w:leader="none"/>
                <w:tab w:val="left" w:pos="2940" w:leader="none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  <w:lang w:val="ru-RU" w:bidi="ar-SA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</w:tbl>
    <w:p>
      <w:pPr>
        <w:pStyle w:val="660"/>
        <w:jc w:val="center"/>
        <w:tabs>
          <w:tab w:val="clear" w:pos="709" w:leader="none"/>
          <w:tab w:val="left" w:pos="2940" w:leader="none"/>
        </w:tabs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660"/>
        <w:jc w:val="center"/>
        <w:tabs>
          <w:tab w:val="clear" w:pos="709" w:leader="none"/>
          <w:tab w:val="left" w:pos="2940" w:leader="none"/>
        </w:tabs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660"/>
      </w:pPr>
      <w:r/>
      <w:r/>
    </w:p>
    <w:sectPr>
      <w:footnotePr/>
      <w:endnotePr/>
      <w:type w:val="nextPage"/>
      <w:pgSz w:w="11906" w:h="16800" w:orient="portrait"/>
      <w:pgMar w:top="993" w:right="567" w:bottom="709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alibri">
    <w:panose1 w:val="020F050202020403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SimSun">
    <w:panose1 w:val="02000603000000000000"/>
  </w:font>
  <w:font w:name="Open Sans">
    <w:panose1 w:val="020B0606030504020204"/>
  </w:font>
  <w:font w:name="Times New Roman CYR">
    <w:panose1 w:val="02020603050405020304"/>
  </w:font>
  <w:font w:name="Tahoma">
    <w:panose1 w:val="020B0604030504040204"/>
  </w:font>
  <w:font w:name="Cambria">
    <w:panose1 w:val="02040803050406030204"/>
  </w:font>
  <w:font w:name="Arial">
    <w:panose1 w:val="020B0604020202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Intense Emphasis"/>
    <w:basedOn w:val="678"/>
    <w:uiPriority w:val="21"/>
    <w:qFormat/>
    <w:rPr>
      <w:i/>
      <w:iCs/>
      <w:color w:val="0f4761" w:themeColor="accent1" w:themeShade="BF"/>
    </w:rPr>
  </w:style>
  <w:style w:type="character" w:styleId="655">
    <w:name w:val="Intense Reference"/>
    <w:basedOn w:val="678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656">
    <w:name w:val="Subtle Emphasis"/>
    <w:basedOn w:val="678"/>
    <w:uiPriority w:val="19"/>
    <w:qFormat/>
    <w:rPr>
      <w:i/>
      <w:iCs/>
      <w:color w:val="404040" w:themeColor="text1" w:themeTint="BF"/>
    </w:rPr>
  </w:style>
  <w:style w:type="character" w:styleId="657">
    <w:name w:val="Emphasis"/>
    <w:basedOn w:val="678"/>
    <w:uiPriority w:val="20"/>
    <w:qFormat/>
    <w:rPr>
      <w:i/>
      <w:iCs/>
    </w:rPr>
  </w:style>
  <w:style w:type="character" w:styleId="658">
    <w:name w:val="Subtle Reference"/>
    <w:basedOn w:val="678"/>
    <w:uiPriority w:val="31"/>
    <w:qFormat/>
    <w:rPr>
      <w:smallCaps/>
      <w:color w:val="5a5a5a" w:themeColor="text1" w:themeTint="A5"/>
    </w:rPr>
  </w:style>
  <w:style w:type="character" w:styleId="659">
    <w:name w:val="Book Title"/>
    <w:basedOn w:val="678"/>
    <w:uiPriority w:val="33"/>
    <w:qFormat/>
    <w:rPr>
      <w:b/>
      <w:bCs/>
      <w:i/>
      <w:iCs/>
      <w:spacing w:val="5"/>
    </w:rPr>
  </w:style>
  <w:style w:type="paragraph" w:styleId="660" w:default="1">
    <w:name w:val="Normal"/>
    <w:qFormat/>
    <w:pPr>
      <w:jc w:val="left"/>
      <w:spacing w:before="0" w:beforeAutospacing="0" w:after="0" w:afterAutospacing="0" w:line="240" w:lineRule="auto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661">
    <w:name w:val="Heading 1"/>
    <w:basedOn w:val="660"/>
    <w:next w:val="660"/>
    <w:link w:val="699"/>
    <w:uiPriority w:val="99"/>
    <w:qFormat/>
    <w:pPr>
      <w:jc w:val="center"/>
      <w:spacing w:before="108" w:after="108"/>
      <w:widowControl w:val="off"/>
      <w:outlineLvl w:val="0"/>
    </w:pPr>
    <w:rPr>
      <w:rFonts w:ascii="Arial" w:hAnsi="Arial"/>
      <w:b/>
      <w:bCs/>
      <w:color w:val="000080"/>
    </w:rPr>
  </w:style>
  <w:style w:type="paragraph" w:styleId="662">
    <w:name w:val="Heading 2"/>
    <w:basedOn w:val="660"/>
    <w:next w:val="660"/>
    <w:link w:val="706"/>
    <w:uiPriority w:val="9"/>
    <w:unhideWhenUsed/>
    <w:qFormat/>
    <w:pPr>
      <w:keepLines/>
      <w:keepNext/>
      <w:spacing w:before="40" w:after="0"/>
      <w:outlineLvl w:val="1"/>
    </w:pPr>
    <w:rPr>
      <w:rFonts w:ascii="Cambria" w:hAnsi="Cambria" w:eastAsia="Arial" w:cs="Arial"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663">
    <w:name w:val="Heading 3"/>
    <w:basedOn w:val="660"/>
    <w:next w:val="660"/>
    <w:link w:val="705"/>
    <w:uiPriority w:val="9"/>
    <w:unhideWhenUsed/>
    <w:qFormat/>
    <w:pPr>
      <w:keepLines/>
      <w:keepNext/>
      <w:spacing w:before="40" w:after="0"/>
      <w:outlineLvl w:val="2"/>
    </w:pPr>
    <w:rPr>
      <w:rFonts w:ascii="Cambria" w:hAnsi="Cambria" w:eastAsia="Arial" w:cs="Arial" w:asciiTheme="majorHAnsi" w:hAnsiTheme="majorHAnsi" w:eastAsiaTheme="majorEastAsia" w:cstheme="majorBidi"/>
      <w:color w:val="243f60" w:themeColor="accent1" w:themeShade="7F"/>
    </w:rPr>
  </w:style>
  <w:style w:type="paragraph" w:styleId="664">
    <w:name w:val="Heading 4"/>
    <w:basedOn w:val="660"/>
    <w:next w:val="660"/>
    <w:link w:val="712"/>
    <w:uiPriority w:val="9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65">
    <w:name w:val="Heading 5"/>
    <w:basedOn w:val="660"/>
    <w:next w:val="660"/>
    <w:link w:val="713"/>
    <w:uiPriority w:val="9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66">
    <w:name w:val="Heading 6"/>
    <w:basedOn w:val="660"/>
    <w:next w:val="660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660"/>
    <w:next w:val="66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660"/>
    <w:next w:val="660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660"/>
    <w:next w:val="660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6 Char"/>
    <w:basedOn w:val="67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1">
    <w:name w:val="Heading 7 Char"/>
    <w:basedOn w:val="678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8 Char"/>
    <w:basedOn w:val="67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3">
    <w:name w:val="Heading 9 Char"/>
    <w:basedOn w:val="678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4">
    <w:name w:val="Subtitle Char"/>
    <w:basedOn w:val="678"/>
    <w:uiPriority w:val="11"/>
    <w:qFormat/>
    <w:rPr>
      <w:sz w:val="24"/>
      <w:szCs w:val="24"/>
    </w:rPr>
  </w:style>
  <w:style w:type="character" w:styleId="675">
    <w:name w:val="Quote Char"/>
    <w:link w:val="738"/>
    <w:uiPriority w:val="29"/>
    <w:qFormat/>
    <w:rPr>
      <w:i/>
    </w:rPr>
  </w:style>
  <w:style w:type="character" w:styleId="676">
    <w:name w:val="Intense Quote Char"/>
    <w:link w:val="739"/>
    <w:uiPriority w:val="30"/>
    <w:qFormat/>
    <w:rPr>
      <w:i/>
    </w:rPr>
  </w:style>
  <w:style w:type="character" w:styleId="677">
    <w:name w:val="Endnote Text Char"/>
    <w:uiPriority w:val="99"/>
    <w:qFormat/>
    <w:rPr>
      <w:sz w:val="20"/>
    </w:rPr>
  </w:style>
  <w:style w:type="character" w:styleId="678" w:default="1">
    <w:name w:val="Default Paragraph Font"/>
    <w:uiPriority w:val="1"/>
    <w:semiHidden/>
    <w:unhideWhenUsed/>
    <w:qFormat/>
  </w:style>
  <w:style w:type="character" w:styleId="679" w:customStyle="1">
    <w:name w:val="Heading 1 Char"/>
    <w:basedOn w:val="678"/>
    <w:uiPriority w:val="9"/>
    <w:qFormat/>
    <w:rPr>
      <w:rFonts w:ascii="Arial" w:hAnsi="Arial" w:eastAsia="Arial" w:cs="Arial"/>
      <w:sz w:val="40"/>
      <w:szCs w:val="40"/>
    </w:rPr>
  </w:style>
  <w:style w:type="character" w:styleId="680" w:customStyle="1">
    <w:name w:val="Heading 2 Char"/>
    <w:basedOn w:val="678"/>
    <w:uiPriority w:val="9"/>
    <w:qFormat/>
    <w:rPr>
      <w:rFonts w:ascii="Arial" w:hAnsi="Arial" w:eastAsia="Arial" w:cs="Arial"/>
      <w:sz w:val="34"/>
    </w:rPr>
  </w:style>
  <w:style w:type="character" w:styleId="681" w:customStyle="1">
    <w:name w:val="Heading 3 Char"/>
    <w:basedOn w:val="678"/>
    <w:uiPriority w:val="9"/>
    <w:qFormat/>
    <w:rPr>
      <w:rFonts w:ascii="Arial" w:hAnsi="Arial" w:eastAsia="Arial" w:cs="Arial"/>
      <w:sz w:val="30"/>
      <w:szCs w:val="30"/>
    </w:rPr>
  </w:style>
  <w:style w:type="character" w:styleId="682" w:customStyle="1">
    <w:name w:val="Heading 4 Char"/>
    <w:basedOn w:val="67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3" w:customStyle="1">
    <w:name w:val="Heading 5 Char"/>
    <w:basedOn w:val="678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84" w:customStyle="1">
    <w:name w:val="Заголовок 6 Знак"/>
    <w:basedOn w:val="67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5" w:customStyle="1">
    <w:name w:val="Заголовок 7 Знак"/>
    <w:basedOn w:val="678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86" w:customStyle="1">
    <w:name w:val="Заголовок 8 Знак"/>
    <w:basedOn w:val="67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87" w:customStyle="1">
    <w:name w:val="Заголовок 9 Знак"/>
    <w:basedOn w:val="678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88" w:customStyle="1">
    <w:name w:val="Title Char"/>
    <w:basedOn w:val="678"/>
    <w:uiPriority w:val="10"/>
    <w:qFormat/>
    <w:rPr>
      <w:sz w:val="48"/>
      <w:szCs w:val="48"/>
    </w:rPr>
  </w:style>
  <w:style w:type="character" w:styleId="689" w:customStyle="1">
    <w:name w:val="Подзаголовок Знак"/>
    <w:basedOn w:val="678"/>
    <w:uiPriority w:val="11"/>
    <w:qFormat/>
    <w:rPr>
      <w:sz w:val="24"/>
      <w:szCs w:val="24"/>
    </w:rPr>
  </w:style>
  <w:style w:type="character" w:styleId="690" w:customStyle="1">
    <w:name w:val="Цитата 2 Знак"/>
    <w:link w:val="738"/>
    <w:uiPriority w:val="29"/>
    <w:qFormat/>
    <w:rPr>
      <w:i/>
    </w:rPr>
  </w:style>
  <w:style w:type="character" w:styleId="691" w:customStyle="1">
    <w:name w:val="Выделенная цитата Знак"/>
    <w:link w:val="739"/>
    <w:uiPriority w:val="30"/>
    <w:qFormat/>
    <w:rPr>
      <w:i/>
    </w:rPr>
  </w:style>
  <w:style w:type="character" w:styleId="692" w:customStyle="1">
    <w:name w:val="Header Char"/>
    <w:basedOn w:val="678"/>
    <w:uiPriority w:val="99"/>
    <w:qFormat/>
  </w:style>
  <w:style w:type="character" w:styleId="693" w:customStyle="1">
    <w:name w:val="Footer Char"/>
    <w:basedOn w:val="678"/>
    <w:uiPriority w:val="99"/>
    <w:qFormat/>
  </w:style>
  <w:style w:type="character" w:styleId="694" w:customStyle="1">
    <w:name w:val="Caption Char"/>
    <w:uiPriority w:val="99"/>
    <w:qFormat/>
  </w:style>
  <w:style w:type="character" w:styleId="695" w:customStyle="1">
    <w:name w:val="Footnote Text Char"/>
    <w:uiPriority w:val="99"/>
    <w:qFormat/>
    <w:rPr>
      <w:sz w:val="18"/>
    </w:rPr>
  </w:style>
  <w:style w:type="character" w:styleId="696" w:customStyle="1">
    <w:name w:val="Текст концевой сноски Знак"/>
    <w:uiPriority w:val="99"/>
    <w:qFormat/>
    <w:rPr>
      <w:sz w:val="20"/>
    </w:rPr>
  </w:style>
  <w:style w:type="character" w:styleId="697">
    <w:name w:val="Символ концевой сноски"/>
    <w:basedOn w:val="678"/>
    <w:uiPriority w:val="99"/>
    <w:semiHidden/>
    <w:unhideWhenUsed/>
    <w:qFormat/>
    <w:rPr>
      <w:vertAlign w:val="superscript"/>
    </w:rPr>
  </w:style>
  <w:style w:type="character" w:styleId="698">
    <w:name w:val="endnote reference"/>
    <w:rPr>
      <w:vertAlign w:val="superscript"/>
    </w:rPr>
  </w:style>
  <w:style w:type="character" w:styleId="699" w:customStyle="1">
    <w:name w:val="Заголовок 1 Знак"/>
    <w:basedOn w:val="678"/>
    <w:uiPriority w:val="99"/>
    <w:qFormat/>
    <w:rPr>
      <w:rFonts w:ascii="Arial" w:hAnsi="Arial" w:eastAsia="Times New Roman" w:cs="Times New Roman"/>
      <w:b/>
      <w:bCs/>
      <w:color w:val="000080"/>
      <w:sz w:val="24"/>
      <w:szCs w:val="24"/>
    </w:rPr>
  </w:style>
  <w:style w:type="character" w:styleId="700">
    <w:name w:val="Hyperlink"/>
    <w:uiPriority w:val="99"/>
    <w:rPr>
      <w:color w:val="0000ff"/>
      <w:u w:val="single"/>
    </w:rPr>
  </w:style>
  <w:style w:type="character" w:styleId="701" w:customStyle="1">
    <w:name w:val="Основной текст с отступом Знак"/>
    <w:basedOn w:val="678"/>
    <w:uiPriority w:val="99"/>
    <w:qFormat/>
    <w:rPr>
      <w:rFonts w:ascii="Times New Roman" w:hAnsi="Times New Roman" w:eastAsia="Times New Roman" w:cs="Times New Roman"/>
      <w:sz w:val="24"/>
      <w:szCs w:val="24"/>
    </w:rPr>
  </w:style>
  <w:style w:type="character" w:styleId="702" w:customStyle="1">
    <w:name w:val="Основной текст Знак"/>
    <w:basedOn w:val="678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03" w:customStyle="1">
    <w:name w:val="Текст выноски Знак"/>
    <w:basedOn w:val="678"/>
    <w:link w:val="756"/>
    <w:uiPriority w:val="99"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704" w:customStyle="1">
    <w:name w:val="Основной текст с отступом 2 Знак"/>
    <w:basedOn w:val="678"/>
    <w:link w:val="758"/>
    <w:uiPriority w:val="99"/>
    <w:qFormat/>
  </w:style>
  <w:style w:type="character" w:styleId="705" w:customStyle="1">
    <w:name w:val="Заголовок 3 Знак"/>
    <w:basedOn w:val="678"/>
    <w:uiPriority w:val="9"/>
    <w:qFormat/>
    <w:rPr>
      <w:rFonts w:ascii="Cambria" w:hAnsi="Cambria" w:eastAsia="Arial" w:cs="Arial" w:asciiTheme="majorHAnsi" w:hAnsiTheme="majorHAnsi" w:eastAsiaTheme="majorEastAsia" w:cstheme="majorBidi"/>
      <w:color w:val="243f60" w:themeColor="accent1" w:themeShade="7F"/>
      <w:sz w:val="24"/>
      <w:szCs w:val="24"/>
      <w:lang w:eastAsia="ru-RU"/>
    </w:rPr>
  </w:style>
  <w:style w:type="character" w:styleId="706" w:customStyle="1">
    <w:name w:val="Заголовок 2 Знак"/>
    <w:basedOn w:val="678"/>
    <w:uiPriority w:val="9"/>
    <w:qFormat/>
    <w:rPr>
      <w:rFonts w:ascii="Cambria" w:hAnsi="Cambria" w:eastAsia="Arial" w:cs="Arial" w:asciiTheme="majorHAnsi" w:hAnsiTheme="majorHAnsi" w:eastAsiaTheme="majorEastAsia" w:cstheme="majorBidi"/>
      <w:color w:val="365f91" w:themeColor="accent1" w:themeShade="BF"/>
      <w:sz w:val="26"/>
      <w:szCs w:val="26"/>
      <w:lang w:eastAsia="ru-RU"/>
    </w:rPr>
  </w:style>
  <w:style w:type="character" w:styleId="707" w:customStyle="1">
    <w:name w:val="Нижний колонтитул Знак"/>
    <w:basedOn w:val="678"/>
    <w:uiPriority w:val="99"/>
    <w:qFormat/>
    <w:rPr>
      <w:rFonts w:ascii="Times New Roman" w:hAnsi="Times New Roman" w:eastAsia="Times New Roman" w:cs="Times New Roman"/>
      <w:sz w:val="24"/>
      <w:szCs w:val="20"/>
    </w:rPr>
  </w:style>
  <w:style w:type="character" w:styleId="708" w:customStyle="1">
    <w:name w:val="Верхний колонтитул Знак"/>
    <w:basedOn w:val="678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09" w:customStyle="1">
    <w:name w:val="Текст сноски Знак"/>
    <w:basedOn w:val="678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10">
    <w:name w:val="Символ сноски"/>
    <w:basedOn w:val="678"/>
    <w:uiPriority w:val="99"/>
    <w:semiHidden/>
    <w:unhideWhenUsed/>
    <w:qFormat/>
    <w:rPr>
      <w:vertAlign w:val="superscript"/>
    </w:rPr>
  </w:style>
  <w:style w:type="character" w:styleId="711">
    <w:name w:val="footnote reference"/>
    <w:rPr>
      <w:vertAlign w:val="superscript"/>
    </w:rPr>
  </w:style>
  <w:style w:type="character" w:styleId="712" w:customStyle="1">
    <w:name w:val="Заголовок 4 Знак"/>
    <w:basedOn w:val="678"/>
    <w:uiPriority w:val="9"/>
    <w:qFormat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713" w:customStyle="1">
    <w:name w:val="Заголовок 5 Знак"/>
    <w:basedOn w:val="678"/>
    <w:uiPriority w:val="9"/>
    <w:qFormat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714" w:customStyle="1">
    <w:name w:val="Название Знак"/>
    <w:basedOn w:val="678"/>
    <w:uiPriority w:val="99"/>
    <w:qFormat/>
    <w:rPr>
      <w:rFonts w:ascii="Times New Roman" w:hAnsi="Times New Roman" w:eastAsia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styleId="715" w:customStyle="1">
    <w:name w:val="Основной текст 2 Знак"/>
    <w:basedOn w:val="678"/>
    <w:link w:val="766"/>
    <w:uiPriority w:val="99"/>
    <w:qFormat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716" w:customStyle="1">
    <w:name w:val="Основной текст 2 Знак1"/>
    <w:basedOn w:val="678"/>
    <w:uiPriority w:val="99"/>
    <w:semiHidden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17" w:customStyle="1">
    <w:name w:val="Цветовое выделение"/>
    <w:uiPriority w:val="99"/>
    <w:qFormat/>
    <w:rPr>
      <w:b/>
      <w:bCs w:val="0"/>
      <w:color w:val="26282f"/>
      <w:sz w:val="26"/>
    </w:rPr>
  </w:style>
  <w:style w:type="character" w:styleId="718" w:customStyle="1">
    <w:name w:val="Гипертекстовая ссылка"/>
    <w:uiPriority w:val="99"/>
    <w:qFormat/>
    <w:rPr>
      <w:rFonts w:ascii="Times New Roman" w:hAnsi="Times New Roman" w:cs="Times New Roman"/>
      <w:b w:val="0"/>
      <w:bCs w:val="0"/>
      <w:color w:val="106bbe"/>
      <w:sz w:val="26"/>
    </w:rPr>
  </w:style>
  <w:style w:type="character" w:styleId="719">
    <w:name w:val="page number"/>
    <w:basedOn w:val="678"/>
    <w:uiPriority w:val="99"/>
    <w:qFormat/>
  </w:style>
  <w:style w:type="character" w:styleId="720" w:customStyle="1">
    <w:name w:val="Текст примечания Знак"/>
    <w:basedOn w:val="678"/>
    <w:link w:val="777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21" w:customStyle="1">
    <w:name w:val="Тема примечания Знак"/>
    <w:link w:val="778"/>
    <w:qFormat/>
    <w:rPr>
      <w:b/>
      <w:bCs/>
    </w:rPr>
  </w:style>
  <w:style w:type="character" w:styleId="722" w:customStyle="1">
    <w:name w:val="Тема примечания Знак1"/>
    <w:basedOn w:val="720"/>
    <w:uiPriority w:val="99"/>
    <w:qFormat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723" w:customStyle="1">
    <w:name w:val="Основной текст Знак1"/>
    <w:uiPriority w:val="99"/>
    <w:qFormat/>
    <w:rPr>
      <w:rFonts w:ascii="Times New Roman" w:hAnsi="Times New Roman" w:eastAsia="Times New Roman"/>
      <w:sz w:val="28"/>
      <w:szCs w:val="24"/>
    </w:rPr>
  </w:style>
  <w:style w:type="character" w:styleId="724" w:customStyle="1">
    <w:name w:val="Нижний колонтитул Знак1"/>
    <w:qFormat/>
    <w:rPr>
      <w:sz w:val="24"/>
      <w:szCs w:val="24"/>
    </w:rPr>
  </w:style>
  <w:style w:type="character" w:styleId="725" w:customStyle="1">
    <w:name w:val="Верхний колонтитул Знак1"/>
    <w:qFormat/>
    <w:rPr>
      <w:rFonts w:ascii="Times New Roman CYR" w:hAnsi="Times New Roman CYR"/>
      <w:sz w:val="28"/>
    </w:rPr>
  </w:style>
  <w:style w:type="character" w:styleId="726" w:customStyle="1">
    <w:name w:val="Основной текст с отступом 3 Знак"/>
    <w:basedOn w:val="678"/>
    <w:link w:val="786"/>
    <w:uiPriority w:val="99"/>
    <w:qFormat/>
    <w:rPr>
      <w:rFonts w:ascii="Arial" w:hAnsi="Arial" w:eastAsia="Times New Roman" w:cs="Arial"/>
      <w:sz w:val="16"/>
      <w:szCs w:val="16"/>
      <w:lang w:eastAsia="ru-RU"/>
    </w:rPr>
  </w:style>
  <w:style w:type="character" w:styleId="727">
    <w:name w:val="FollowedHyperlink"/>
    <w:uiPriority w:val="99"/>
    <w:unhideWhenUsed/>
    <w:rPr>
      <w:color w:val="800080"/>
      <w:u w:val="single"/>
    </w:rPr>
  </w:style>
  <w:style w:type="character" w:styleId="728">
    <w:name w:val="annotation reference"/>
    <w:qFormat/>
    <w:rPr>
      <w:sz w:val="16"/>
      <w:szCs w:val="16"/>
    </w:rPr>
  </w:style>
  <w:style w:type="character" w:styleId="729">
    <w:name w:val="Strong"/>
    <w:basedOn w:val="678"/>
    <w:uiPriority w:val="22"/>
    <w:qFormat/>
    <w:rPr>
      <w:b/>
      <w:bCs/>
    </w:rPr>
  </w:style>
  <w:style w:type="character" w:styleId="730" w:customStyle="1">
    <w:name w:val="attachment__content-text"/>
    <w:qFormat/>
  </w:style>
  <w:style w:type="paragraph" w:styleId="731">
    <w:name w:val="Заголовок"/>
    <w:basedOn w:val="660"/>
    <w:next w:val="732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732">
    <w:name w:val="Body Text"/>
    <w:basedOn w:val="660"/>
    <w:link w:val="702"/>
    <w:uiPriority w:val="99"/>
    <w:unhideWhenUsed/>
    <w:pPr>
      <w:spacing w:before="0" w:after="120"/>
    </w:pPr>
  </w:style>
  <w:style w:type="paragraph" w:styleId="733">
    <w:name w:val="List"/>
    <w:basedOn w:val="732"/>
    <w:rPr>
      <w:rFonts w:cs="Lohit Devanagari"/>
    </w:rPr>
  </w:style>
  <w:style w:type="paragraph" w:styleId="734">
    <w:name w:val="Caption"/>
    <w:basedOn w:val="660"/>
    <w:link w:val="694"/>
    <w:uiPriority w:val="99"/>
    <w:qFormat/>
    <w:pPr>
      <w:jc w:val="center"/>
    </w:pPr>
    <w:rPr>
      <w:b/>
      <w:sz w:val="28"/>
      <w:szCs w:val="20"/>
    </w:rPr>
  </w:style>
  <w:style w:type="paragraph" w:styleId="735">
    <w:name w:val="Указатель"/>
    <w:basedOn w:val="660"/>
    <w:qFormat/>
    <w:pPr>
      <w:suppressLineNumbers/>
    </w:pPr>
    <w:rPr>
      <w:rFonts w:cs="Lohit Devanagari"/>
    </w:rPr>
  </w:style>
  <w:style w:type="paragraph" w:styleId="736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37">
    <w:name w:val="Subtitle"/>
    <w:basedOn w:val="660"/>
    <w:next w:val="660"/>
    <w:link w:val="689"/>
    <w:uiPriority w:val="11"/>
    <w:qFormat/>
    <w:pPr>
      <w:spacing w:before="200" w:after="200"/>
    </w:pPr>
  </w:style>
  <w:style w:type="paragraph" w:styleId="738">
    <w:name w:val="Quote"/>
    <w:basedOn w:val="660"/>
    <w:next w:val="660"/>
    <w:link w:val="690"/>
    <w:uiPriority w:val="29"/>
    <w:qFormat/>
    <w:pPr>
      <w:ind w:left="720" w:right="720"/>
    </w:pPr>
    <w:rPr>
      <w:i/>
    </w:rPr>
  </w:style>
  <w:style w:type="paragraph" w:styleId="739">
    <w:name w:val="Intense Quote"/>
    <w:basedOn w:val="660"/>
    <w:next w:val="660"/>
    <w:link w:val="69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0">
    <w:name w:val="endnote text"/>
    <w:basedOn w:val="660"/>
    <w:link w:val="696"/>
    <w:uiPriority w:val="99"/>
    <w:semiHidden/>
    <w:unhideWhenUsed/>
    <w:rPr>
      <w:sz w:val="20"/>
    </w:rPr>
  </w:style>
  <w:style w:type="paragraph" w:styleId="741">
    <w:name w:val="toc 1"/>
    <w:basedOn w:val="660"/>
    <w:next w:val="660"/>
    <w:uiPriority w:val="39"/>
    <w:unhideWhenUsed/>
    <w:pPr>
      <w:spacing w:before="0" w:after="57"/>
    </w:pPr>
  </w:style>
  <w:style w:type="paragraph" w:styleId="742">
    <w:name w:val="toc 2"/>
    <w:basedOn w:val="660"/>
    <w:next w:val="660"/>
    <w:uiPriority w:val="39"/>
    <w:unhideWhenUsed/>
    <w:pPr>
      <w:ind w:left="283"/>
      <w:spacing w:before="0" w:after="57"/>
    </w:pPr>
  </w:style>
  <w:style w:type="paragraph" w:styleId="743">
    <w:name w:val="toc 3"/>
    <w:basedOn w:val="660"/>
    <w:next w:val="660"/>
    <w:uiPriority w:val="39"/>
    <w:unhideWhenUsed/>
    <w:pPr>
      <w:ind w:left="567"/>
      <w:spacing w:before="0" w:after="57"/>
    </w:pPr>
  </w:style>
  <w:style w:type="paragraph" w:styleId="744">
    <w:name w:val="toc 4"/>
    <w:basedOn w:val="660"/>
    <w:next w:val="660"/>
    <w:uiPriority w:val="39"/>
    <w:unhideWhenUsed/>
    <w:pPr>
      <w:ind w:left="850"/>
      <w:spacing w:before="0" w:after="57"/>
    </w:pPr>
  </w:style>
  <w:style w:type="paragraph" w:styleId="745">
    <w:name w:val="toc 5"/>
    <w:basedOn w:val="660"/>
    <w:next w:val="660"/>
    <w:uiPriority w:val="39"/>
    <w:unhideWhenUsed/>
    <w:pPr>
      <w:ind w:left="1134"/>
      <w:spacing w:before="0" w:after="57"/>
    </w:pPr>
  </w:style>
  <w:style w:type="paragraph" w:styleId="746">
    <w:name w:val="toc 6"/>
    <w:basedOn w:val="660"/>
    <w:next w:val="660"/>
    <w:uiPriority w:val="39"/>
    <w:unhideWhenUsed/>
    <w:pPr>
      <w:ind w:left="1417"/>
      <w:spacing w:before="0" w:after="57"/>
    </w:pPr>
  </w:style>
  <w:style w:type="paragraph" w:styleId="747">
    <w:name w:val="toc 7"/>
    <w:basedOn w:val="660"/>
    <w:next w:val="660"/>
    <w:uiPriority w:val="39"/>
    <w:unhideWhenUsed/>
    <w:pPr>
      <w:ind w:left="1701"/>
      <w:spacing w:before="0" w:after="57"/>
    </w:pPr>
  </w:style>
  <w:style w:type="paragraph" w:styleId="748">
    <w:name w:val="toc 8"/>
    <w:basedOn w:val="660"/>
    <w:next w:val="660"/>
    <w:uiPriority w:val="39"/>
    <w:unhideWhenUsed/>
    <w:pPr>
      <w:ind w:left="1984"/>
      <w:spacing w:before="0" w:after="57"/>
    </w:pPr>
  </w:style>
  <w:style w:type="paragraph" w:styleId="749">
    <w:name w:val="toc 9"/>
    <w:basedOn w:val="660"/>
    <w:next w:val="660"/>
    <w:uiPriority w:val="39"/>
    <w:unhideWhenUsed/>
    <w:pPr>
      <w:ind w:left="2268"/>
      <w:spacing w:before="0" w:after="57"/>
    </w:pPr>
  </w:style>
  <w:style w:type="paragraph" w:styleId="750">
    <w:name w:val="Index Heading"/>
    <w:basedOn w:val="731"/>
  </w:style>
  <w:style w:type="paragraph" w:styleId="751">
    <w:name w:val="TOC Heading"/>
    <w:uiPriority w:val="39"/>
    <w:unhideWhenUsed/>
    <w:qFormat/>
    <w:pPr>
      <w:jc w:val="left"/>
      <w:spacing w:before="0" w:beforeAutospacing="0" w:after="200" w:afterAutospacing="0" w:line="276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52">
    <w:name w:val="table of figures"/>
    <w:basedOn w:val="660"/>
    <w:next w:val="660"/>
    <w:uiPriority w:val="99"/>
    <w:unhideWhenUsed/>
  </w:style>
  <w:style w:type="paragraph" w:styleId="753" w:customStyle="1">
    <w:name w:val="ConsPlusNonformat"/>
    <w:qFormat/>
    <w:pPr>
      <w:jc w:val="left"/>
      <w:spacing w:before="0" w:beforeAutospacing="0" w:after="0" w:afterAutospacing="0" w:line="240" w:lineRule="auto"/>
      <w:widowControl/>
    </w:pPr>
    <w:rPr>
      <w:rFonts w:ascii="Courier New" w:hAnsi="Courier New" w:eastAsia="Calibri" w:cs="Courier New" w:eastAsiaTheme="minorHAnsi"/>
      <w:color w:val="auto"/>
      <w:sz w:val="20"/>
      <w:szCs w:val="20"/>
      <w:lang w:val="ru-RU" w:eastAsia="en-US" w:bidi="ar-SA"/>
    </w:rPr>
  </w:style>
  <w:style w:type="paragraph" w:styleId="754">
    <w:name w:val="Body Text Indent"/>
    <w:basedOn w:val="660"/>
    <w:link w:val="701"/>
    <w:uiPriority w:val="99"/>
    <w:unhideWhenUsed/>
    <w:pPr>
      <w:ind w:left="283"/>
      <w:spacing w:before="0" w:after="120"/>
    </w:pPr>
  </w:style>
  <w:style w:type="paragraph" w:styleId="755" w:customStyle="1">
    <w:name w:val="timesnewroman"/>
    <w:basedOn w:val="732"/>
    <w:qFormat/>
    <w:pPr>
      <w:ind w:firstLine="708"/>
      <w:jc w:val="both"/>
      <w:spacing w:before="0" w:after="0"/>
    </w:pPr>
    <w:rPr>
      <w:szCs w:val="20"/>
    </w:rPr>
  </w:style>
  <w:style w:type="paragraph" w:styleId="756">
    <w:name w:val="Balloon Text"/>
    <w:basedOn w:val="660"/>
    <w:link w:val="703"/>
    <w:uiPriority w:val="99"/>
    <w:unhideWhenUsed/>
    <w:qFormat/>
    <w:rPr>
      <w:rFonts w:ascii="Tahoma" w:hAnsi="Tahoma" w:cs="Tahoma"/>
      <w:sz w:val="16"/>
      <w:szCs w:val="16"/>
    </w:rPr>
  </w:style>
  <w:style w:type="paragraph" w:styleId="757">
    <w:name w:val="List Paragraph"/>
    <w:basedOn w:val="660"/>
    <w:uiPriority w:val="34"/>
    <w:qFormat/>
    <w:pPr>
      <w:contextualSpacing/>
      <w:ind w:left="720"/>
      <w:spacing w:before="0" w:after="0"/>
    </w:pPr>
  </w:style>
  <w:style w:type="paragraph" w:styleId="758">
    <w:name w:val="Body Text Indent 2"/>
    <w:basedOn w:val="660"/>
    <w:link w:val="704"/>
    <w:uiPriority w:val="99"/>
    <w:unhideWhenUsed/>
    <w:qFormat/>
    <w:pPr>
      <w:ind w:left="283"/>
      <w:spacing w:before="0" w:after="120" w:line="480" w:lineRule="auto"/>
    </w:pPr>
    <w:rPr>
      <w:rFonts w:ascii="Calibri" w:hAnsi="Calibri" w:eastAsia="Calibri" w:cs="Arial" w:asciiTheme="minorHAnsi" w:hAnsiTheme="minorHAnsi" w:eastAsiaTheme="minorHAnsi" w:cstheme="minorBidi"/>
      <w:sz w:val="22"/>
      <w:szCs w:val="22"/>
      <w:lang w:eastAsia="en-US"/>
    </w:rPr>
  </w:style>
  <w:style w:type="paragraph" w:styleId="759">
    <w:name w:val="Normal (Web)"/>
    <w:basedOn w:val="660"/>
    <w:uiPriority w:val="99"/>
    <w:qFormat/>
    <w:pPr>
      <w:ind w:firstLine="150"/>
      <w:jc w:val="both"/>
      <w:spacing w:before="150" w:afterAutospacing="1"/>
    </w:pPr>
    <w:rPr>
      <w:sz w:val="21"/>
      <w:szCs w:val="21"/>
    </w:rPr>
  </w:style>
  <w:style w:type="paragraph" w:styleId="760">
    <w:name w:val="Колонтитул"/>
    <w:basedOn w:val="660"/>
    <w:qFormat/>
  </w:style>
  <w:style w:type="paragraph" w:styleId="761">
    <w:name w:val="Footer"/>
    <w:basedOn w:val="660"/>
    <w:link w:val="707"/>
    <w:uiPriority w:val="99"/>
    <w:pPr>
      <w:tabs>
        <w:tab w:val="clear" w:pos="709" w:leader="none"/>
        <w:tab w:val="center" w:pos="4677" w:leader="none"/>
        <w:tab w:val="right" w:pos="9355" w:leader="none"/>
      </w:tabs>
    </w:pPr>
    <w:rPr>
      <w:szCs w:val="20"/>
    </w:rPr>
  </w:style>
  <w:style w:type="paragraph" w:styleId="762">
    <w:name w:val="Header"/>
    <w:basedOn w:val="660"/>
    <w:link w:val="708"/>
    <w:uiPriority w:val="99"/>
    <w:unhideWhenUsed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63">
    <w:name w:val="footnote text"/>
    <w:basedOn w:val="660"/>
    <w:link w:val="709"/>
    <w:uiPriority w:val="99"/>
    <w:unhideWhenUsed/>
    <w:rPr>
      <w:sz w:val="20"/>
      <w:szCs w:val="20"/>
    </w:rPr>
  </w:style>
  <w:style w:type="paragraph" w:styleId="764" w:customStyle="1">
    <w:name w:val="ConsPlusNormal"/>
    <w:qFormat/>
    <w:pPr>
      <w:jc w:val="left"/>
      <w:spacing w:before="0" w:beforeAutospacing="0" w:after="0" w:afterAutospacing="0" w:line="240" w:lineRule="auto"/>
      <w:widowControl/>
    </w:pPr>
    <w:rPr>
      <w:rFonts w:ascii="Arial" w:hAnsi="Arial" w:eastAsia="Calibri" w:cs="Arial" w:eastAsiaTheme="minorHAnsi" w:cstheme="minorBidi"/>
      <w:color w:val="auto"/>
      <w:sz w:val="20"/>
      <w:szCs w:val="20"/>
      <w:lang w:val="ru-RU" w:eastAsia="en-US" w:bidi="ar-SA"/>
    </w:rPr>
  </w:style>
  <w:style w:type="paragraph" w:styleId="765">
    <w:name w:val="Title"/>
    <w:basedOn w:val="660"/>
    <w:link w:val="714"/>
    <w:uiPriority w:val="99"/>
    <w:qFormat/>
    <w:pPr>
      <w:ind w:firstLine="720"/>
      <w:jc w:val="center"/>
      <w:shd w:val="clear" w:color="auto" w:fill="ffffff"/>
      <w:widowControl w:val="off"/>
    </w:pPr>
    <w:rPr>
      <w:b/>
      <w:bCs/>
      <w:color w:val="000000"/>
      <w:sz w:val="28"/>
      <w:szCs w:val="28"/>
    </w:rPr>
  </w:style>
  <w:style w:type="paragraph" w:styleId="766">
    <w:name w:val="Body Text 2"/>
    <w:basedOn w:val="660"/>
    <w:link w:val="715"/>
    <w:uiPriority w:val="99"/>
    <w:unhideWhenUsed/>
    <w:qFormat/>
    <w:rPr>
      <w:sz w:val="28"/>
      <w:szCs w:val="28"/>
    </w:rPr>
  </w:style>
  <w:style w:type="paragraph" w:styleId="767" w:customStyle="1">
    <w:name w:val="Обычный + Times New Roman"/>
    <w:basedOn w:val="660"/>
    <w:qFormat/>
    <w:pPr>
      <w:ind w:left="4820" w:firstLine="720"/>
      <w:widowControl w:val="off"/>
    </w:pPr>
    <w:rPr>
      <w:sz w:val="28"/>
      <w:szCs w:val="28"/>
    </w:rPr>
  </w:style>
  <w:style w:type="paragraph" w:styleId="768" w:customStyle="1">
    <w:name w:val="Таблицы (моноширинный)"/>
    <w:basedOn w:val="660"/>
    <w:next w:val="660"/>
    <w:qFormat/>
    <w:pPr>
      <w:jc w:val="both"/>
      <w:widowControl w:val="off"/>
    </w:pPr>
    <w:rPr>
      <w:rFonts w:ascii="Courier New" w:hAnsi="Courier New" w:cs="Courier New"/>
      <w:sz w:val="16"/>
      <w:szCs w:val="16"/>
    </w:rPr>
  </w:style>
  <w:style w:type="paragraph" w:styleId="769" w:customStyle="1">
    <w:name w:val="FR1"/>
    <w:uiPriority w:val="99"/>
    <w:qFormat/>
    <w:pPr>
      <w:ind w:left="1000"/>
      <w:jc w:val="left"/>
      <w:spacing w:before="0" w:beforeAutospacing="0" w:after="0" w:afterAutospacing="0" w:line="240" w:lineRule="auto"/>
      <w:widowControl w:val="off"/>
    </w:pPr>
    <w:rPr>
      <w:rFonts w:ascii="Arial" w:hAnsi="Arial" w:eastAsia="Times New Roman" w:cs="Arial" w:cstheme="minorBidi"/>
      <w:b/>
      <w:bCs/>
      <w:color w:val="auto"/>
      <w:sz w:val="18"/>
      <w:szCs w:val="18"/>
      <w:lang w:val="ru-RU" w:eastAsia="ru-RU" w:bidi="ar-SA"/>
    </w:rPr>
  </w:style>
  <w:style w:type="paragraph" w:styleId="770" w:customStyle="1">
    <w:name w:val="???????"/>
    <w:uiPriority w:val="99"/>
    <w:qFormat/>
    <w:pPr>
      <w:jc w:val="left"/>
      <w:spacing w:before="0" w:beforeAutospacing="0" w:after="0" w:afterAutospacing="0" w:line="240" w:lineRule="auto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771" w:customStyle="1">
    <w:name w:val="ConsPlusTitle"/>
    <w:qFormat/>
    <w:pPr>
      <w:jc w:val="left"/>
      <w:spacing w:before="0" w:beforeAutospacing="0" w:after="0" w:afterAutospacing="0" w:line="240" w:lineRule="auto"/>
      <w:widowControl w:val="off"/>
    </w:pPr>
    <w:rPr>
      <w:rFonts w:ascii="Arial" w:hAnsi="Arial" w:eastAsia="SimSun" w:cs="Arial" w:cstheme="minorBidi"/>
      <w:b/>
      <w:bCs/>
      <w:color w:val="auto"/>
      <w:sz w:val="20"/>
      <w:szCs w:val="20"/>
      <w:lang w:val="ru-RU" w:eastAsia="zh-CN" w:bidi="ar-SA"/>
    </w:rPr>
  </w:style>
  <w:style w:type="paragraph" w:styleId="772" w:customStyle="1">
    <w:name w:val="Абзац списка1"/>
    <w:basedOn w:val="660"/>
    <w:uiPriority w:val="99"/>
    <w:qFormat/>
    <w:pPr>
      <w:ind w:left="720"/>
    </w:pPr>
    <w:rPr>
      <w:sz w:val="28"/>
      <w:szCs w:val="28"/>
    </w:rPr>
  </w:style>
  <w:style w:type="paragraph" w:styleId="773" w:customStyle="1">
    <w:name w:val="Нормальный (таблица)"/>
    <w:basedOn w:val="660"/>
    <w:next w:val="660"/>
    <w:uiPriority w:val="99"/>
    <w:qFormat/>
    <w:pPr>
      <w:jc w:val="both"/>
      <w:widowControl w:val="off"/>
    </w:pPr>
    <w:rPr>
      <w:rFonts w:ascii="Arial" w:hAnsi="Arial" w:cs="Arial"/>
    </w:rPr>
  </w:style>
  <w:style w:type="paragraph" w:styleId="774" w:customStyle="1">
    <w:name w:val="Прижатый влево"/>
    <w:basedOn w:val="660"/>
    <w:next w:val="660"/>
    <w:uiPriority w:val="99"/>
    <w:qFormat/>
    <w:pPr>
      <w:widowControl w:val="off"/>
    </w:pPr>
    <w:rPr>
      <w:rFonts w:ascii="Arial" w:hAnsi="Arial" w:cs="Arial"/>
    </w:rPr>
  </w:style>
  <w:style w:type="paragraph" w:styleId="775" w:customStyle="1">
    <w:name w:val="formattext"/>
    <w:basedOn w:val="660"/>
    <w:uiPriority w:val="99"/>
    <w:qFormat/>
    <w:pPr>
      <w:spacing w:beforeAutospacing="1" w:afterAutospacing="1"/>
    </w:pPr>
  </w:style>
  <w:style w:type="paragraph" w:styleId="776" w:customStyle="1">
    <w:name w:val="ConsPlusCell"/>
    <w:uiPriority w:val="99"/>
    <w:qFormat/>
    <w:pPr>
      <w:jc w:val="left"/>
      <w:spacing w:before="0" w:beforeAutospacing="0" w:after="0" w:afterAutospacing="0" w:line="240" w:lineRule="auto"/>
      <w:widowControl w:val="off"/>
    </w:pPr>
    <w:rPr>
      <w:rFonts w:ascii="Calibri" w:hAnsi="Calibri" w:eastAsia="Arial" w:cs="Calibri" w:eastAsiaTheme="minorEastAsia"/>
      <w:color w:val="auto"/>
      <w:sz w:val="22"/>
      <w:szCs w:val="22"/>
      <w:lang w:val="ru-RU" w:eastAsia="ru-RU" w:bidi="ar-SA"/>
    </w:rPr>
  </w:style>
  <w:style w:type="paragraph" w:styleId="777">
    <w:name w:val="annotation text"/>
    <w:basedOn w:val="660"/>
    <w:link w:val="720"/>
    <w:qFormat/>
    <w:rPr>
      <w:sz w:val="20"/>
      <w:szCs w:val="20"/>
    </w:rPr>
  </w:style>
  <w:style w:type="paragraph" w:styleId="778">
    <w:name w:val="annotation subject"/>
    <w:basedOn w:val="777"/>
    <w:next w:val="777"/>
    <w:link w:val="721"/>
    <w:qFormat/>
    <w:rPr>
      <w:rFonts w:ascii="Calibri" w:hAnsi="Calibri" w:eastAsia="Calibri" w:cs="Arial" w:asciiTheme="minorHAnsi" w:hAnsiTheme="minorHAnsi" w:eastAsiaTheme="minorHAnsi" w:cstheme="minorBidi"/>
      <w:b/>
      <w:bCs/>
      <w:sz w:val="22"/>
      <w:szCs w:val="22"/>
      <w:lang w:eastAsia="en-US"/>
    </w:rPr>
  </w:style>
  <w:style w:type="paragraph" w:styleId="779" w:customStyle="1">
    <w:name w:val="1"/>
    <w:basedOn w:val="660"/>
    <w:qFormat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780" w:customStyle="1">
    <w:name w:val="Знак Знак1 Знак Знак Знак Знак Знак Знак Знак Знак Знак"/>
    <w:basedOn w:val="660"/>
    <w:qFormat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781" w:customStyle="1">
    <w:name w:val="Знак Знак Знак1 Знак"/>
    <w:basedOn w:val="660"/>
    <w:qFormat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782" w:customStyle="1">
    <w:name w:val="Знак Знак Знак1"/>
    <w:basedOn w:val="660"/>
    <w:qFormat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783" w:customStyle="1">
    <w:name w:val="Комментарий"/>
    <w:basedOn w:val="660"/>
    <w:next w:val="660"/>
    <w:uiPriority w:val="99"/>
    <w:qFormat/>
    <w:pPr>
      <w:jc w:val="both"/>
      <w:spacing w:before="75" w:after="0"/>
      <w:widowControl w:val="off"/>
    </w:pPr>
    <w:rPr>
      <w:rFonts w:ascii="Arial" w:hAnsi="Arial" w:cs="Arial"/>
      <w:color w:val="353842"/>
      <w:shd w:val="clear" w:color="auto" w:fill="f0f0f0"/>
    </w:rPr>
  </w:style>
  <w:style w:type="paragraph" w:styleId="784" w:customStyle="1">
    <w:name w:val="Информация об изменениях документа"/>
    <w:basedOn w:val="783"/>
    <w:next w:val="660"/>
    <w:uiPriority w:val="99"/>
    <w:qFormat/>
    <w:pPr>
      <w:spacing w:before="0" w:after="0"/>
    </w:pPr>
    <w:rPr>
      <w:i/>
      <w:iCs/>
    </w:rPr>
  </w:style>
  <w:style w:type="paragraph" w:styleId="785" w:customStyle="1">
    <w:name w:val="ConsNormal"/>
    <w:qFormat/>
    <w:pPr>
      <w:ind w:firstLine="720"/>
      <w:jc w:val="left"/>
      <w:spacing w:before="0" w:beforeAutospacing="0" w:after="0" w:afterAutospacing="0" w:line="240" w:lineRule="auto"/>
      <w:widowControl w:val="off"/>
    </w:pPr>
    <w:rPr>
      <w:rFonts w:ascii="Arial" w:hAnsi="Arial" w:eastAsia="Times New Roman" w:cs="Arial" w:cstheme="minorBidi"/>
      <w:color w:val="auto"/>
      <w:sz w:val="20"/>
      <w:szCs w:val="20"/>
      <w:lang w:val="ru-RU" w:eastAsia="ru-RU" w:bidi="ar-SA"/>
    </w:rPr>
  </w:style>
  <w:style w:type="paragraph" w:styleId="786">
    <w:name w:val="Body Text Indent 3"/>
    <w:basedOn w:val="660"/>
    <w:link w:val="726"/>
    <w:uiPriority w:val="99"/>
    <w:unhideWhenUsed/>
    <w:qFormat/>
    <w:pPr>
      <w:ind w:left="283"/>
      <w:spacing w:before="0" w:after="120"/>
      <w:widowControl w:val="off"/>
    </w:pPr>
    <w:rPr>
      <w:rFonts w:ascii="Arial" w:hAnsi="Arial" w:cs="Arial"/>
      <w:sz w:val="16"/>
      <w:szCs w:val="16"/>
    </w:rPr>
  </w:style>
  <w:style w:type="numbering" w:styleId="787" w:default="1">
    <w:name w:val="No List"/>
    <w:uiPriority w:val="99"/>
    <w:semiHidden/>
    <w:unhideWhenUsed/>
    <w:qFormat/>
  </w:style>
  <w:style w:type="numbering" w:styleId="788" w:customStyle="1">
    <w:name w:val="Нет списка1"/>
    <w:uiPriority w:val="99"/>
    <w:semiHidden/>
    <w:unhideWhenUsed/>
    <w:qFormat/>
  </w:style>
  <w:style w:type="table" w:styleId="789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90" w:customStyle="1">
    <w:name w:val="Table Grid Light"/>
    <w:basedOn w:val="78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1" w:customStyle="1">
    <w:name w:val="Plain Table 1"/>
    <w:basedOn w:val="78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92" w:customStyle="1">
    <w:name w:val="Plain Table 2"/>
    <w:basedOn w:val="78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93" w:customStyle="1">
    <w:name w:val="Plain Table 3"/>
    <w:basedOn w:val="789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794" w:customStyle="1">
    <w:name w:val="Plain Table 4"/>
    <w:basedOn w:val="789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795" w:customStyle="1">
    <w:name w:val="Plain Table 5"/>
    <w:basedOn w:val="789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1 Light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7" w:customStyle="1">
    <w:name w:val="Grid Table 1 Light - Accent 1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8" w:customStyle="1">
    <w:name w:val="Grid Table 1 Light - Accent 2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9" w:customStyle="1">
    <w:name w:val="Grid Table 1 Light - Accent 3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0" w:customStyle="1">
    <w:name w:val="Grid Table 1 Light - Accent 4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1" w:customStyle="1">
    <w:name w:val="Grid Table 1 Light - Accent 5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2" w:customStyle="1">
    <w:name w:val="Grid Table 1 Light - Accent 6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3" w:customStyle="1">
    <w:name w:val="Grid Table 2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1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2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3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4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5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6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1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2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3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4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5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6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4"/>
    <w:basedOn w:val="7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18" w:customStyle="1">
    <w:name w:val="Grid Table 4 - Accent 1"/>
    <w:basedOn w:val="7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ce6f2" w:fill="dce6f2" w:themeFill="accent1" w:themeFillTint="32"/>
      </w:tcPr>
    </w:tblStylePr>
    <w:tblStylePr w:type="band1Vert">
      <w:rPr>
        <w:sz w:val="22"/>
      </w:rPr>
      <w:tcPr>
        <w:shd w:val="clear" w:color="dce6f2" w:fill="dce6f2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D8AC2" w:themeColor="accent1" w:sz="4" w:space="0"/>
        </w:tcBorders>
      </w:tcPr>
    </w:tblStylePr>
  </w:style>
  <w:style w:type="table" w:styleId="819" w:customStyle="1">
    <w:name w:val="Grid Table 4 - Accent 2"/>
    <w:basedOn w:val="7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D99695" w:themeColor="accent2" w:sz="4" w:space="0"/>
        </w:tcBorders>
      </w:tcPr>
    </w:tblStylePr>
  </w:style>
  <w:style w:type="table" w:styleId="820" w:customStyle="1">
    <w:name w:val="Grid Table 4 - Accent 3"/>
    <w:basedOn w:val="7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ABB59" w:themeColor="accent3" w:sz="4" w:space="0"/>
        </w:tcBorders>
      </w:tcPr>
    </w:tblStylePr>
  </w:style>
  <w:style w:type="table" w:styleId="821" w:customStyle="1">
    <w:name w:val="Grid Table 4 - Accent 4"/>
    <w:basedOn w:val="7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B2A1C6" w:themeColor="accent4" w:sz="4" w:space="0"/>
        </w:tcBorders>
      </w:tcPr>
    </w:tblStylePr>
  </w:style>
  <w:style w:type="table" w:styleId="822" w:customStyle="1">
    <w:name w:val="Grid Table 4 - Accent 5"/>
    <w:basedOn w:val="7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</w:tcBorders>
      </w:tcPr>
    </w:tblStylePr>
  </w:style>
  <w:style w:type="table" w:styleId="823" w:customStyle="1">
    <w:name w:val="Grid Table 4 - Accent 6"/>
    <w:basedOn w:val="78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</w:tcBorders>
      </w:tcPr>
    </w:tblStylePr>
  </w:style>
  <w:style w:type="table" w:styleId="824" w:customStyle="1">
    <w:name w:val="Grid Table 5 Dark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- Accent 1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sz w:val="22"/>
      </w:rPr>
      <w:tcPr>
        <w:shd w:val="clear" w:color="4f81bd" w:fill="4f81bd" w:themeFill="accent1"/>
      </w:tc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  <w:sz w:val="22"/>
      </w:rPr>
      <w:tcPr>
        <w:shd w:val="clear" w:color="4f81bd" w:fill="4f81bd" w:themeFill="accent1"/>
      </w:tcPr>
    </w:tblStylePr>
    <w:tblStylePr w:type="lastRow">
      <w:rPr>
        <w:b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 - Accent 2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sz w:val="22"/>
      </w:rPr>
      <w:tcPr>
        <w:shd w:val="clear" w:color="c0504d" w:fill="c0504d" w:themeFill="accent2"/>
      </w:tc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  <w:sz w:val="22"/>
      </w:rPr>
      <w:tcPr>
        <w:shd w:val="clear" w:color="c0504d" w:fill="c0504d" w:themeFill="accent2"/>
      </w:tcPr>
    </w:tblStylePr>
    <w:tblStylePr w:type="lastRow">
      <w:rPr>
        <w:b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 - Accent 3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sz w:val="22"/>
      </w:rPr>
      <w:tcPr>
        <w:shd w:val="clear" w:color="9bbb59" w:fill="9bbb59" w:themeFill="accent3"/>
      </w:tc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  <w:sz w:val="22"/>
      </w:rPr>
      <w:tcPr>
        <w:shd w:val="clear" w:color="9bbb59" w:fill="9bbb59" w:themeFill="accent3"/>
      </w:tcPr>
    </w:tblStylePr>
    <w:tblStylePr w:type="lastRow">
      <w:rPr>
        <w:b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- Accent 4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sz w:val="22"/>
      </w:rPr>
      <w:tcPr>
        <w:shd w:val="clear" w:color="8064a2" w:fill="8064a2" w:themeFill="accent4"/>
      </w:tc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  <w:sz w:val="22"/>
      </w:rPr>
      <w:tcPr>
        <w:shd w:val="clear" w:color="8064a2" w:fill="8064a2" w:themeFill="accent4"/>
      </w:tcPr>
    </w:tblStylePr>
    <w:tblStylePr w:type="lastRow">
      <w:rPr>
        <w:b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 - Accent 5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sz w:val="22"/>
      </w:rPr>
      <w:tcPr>
        <w:shd w:val="clear" w:color="4bacc6" w:fill="4bacc6" w:themeFill="accent5"/>
      </w:tc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  <w:sz w:val="22"/>
      </w:rPr>
      <w:tcPr>
        <w:shd w:val="clear" w:color="4bacc6" w:fill="4bacc6" w:themeFill="accent5"/>
      </w:tcPr>
    </w:tblStylePr>
    <w:tblStylePr w:type="lastRow">
      <w:rPr>
        <w:b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 - Accent 6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sz w:val="22"/>
      </w:rPr>
      <w:tcPr>
        <w:shd w:val="clear" w:color="f79646" w:fill="f79646" w:themeFill="accent6"/>
      </w:tc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  <w:sz w:val="22"/>
      </w:rPr>
      <w:tcPr>
        <w:shd w:val="clear" w:color="f79646" w:fill="f79646" w:themeFill="accent6"/>
      </w:tcPr>
    </w:tblStylePr>
    <w:tblStylePr w:type="lastRow">
      <w:rPr>
        <w:b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6 Colorful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832" w:customStyle="1">
    <w:name w:val="Grid Table 6 Colorful - Accent 1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</w:style>
  <w:style w:type="table" w:styleId="833" w:customStyle="1">
    <w:name w:val="Grid Table 6 Colorful - Accent 2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</w:style>
  <w:style w:type="table" w:styleId="834" w:customStyle="1">
    <w:name w:val="Grid Table 6 Colorful - Accent 3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</w:style>
  <w:style w:type="table" w:styleId="835" w:customStyle="1">
    <w:name w:val="Grid Table 6 Colorful - Accent 4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</w:style>
  <w:style w:type="table" w:styleId="836" w:customStyle="1">
    <w:name w:val="Grid Table 6 Colorful - Accent 5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837" w:customStyle="1">
    <w:name w:val="Grid Table 6 Colorful - Accent 6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838" w:customStyle="1">
    <w:name w:val="Grid Table 7 Colorful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7 Colorful - Accent 1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7 Colorful - Accent 2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7 Colorful - Accent 3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7 Colorful - Accent 4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5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6"/>
    <w:basedOn w:val="78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b053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"/>
    <w:basedOn w:val="789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1"/>
    <w:basedOn w:val="789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2"/>
    <w:basedOn w:val="789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3"/>
    <w:basedOn w:val="789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4"/>
    <w:basedOn w:val="789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5"/>
    <w:basedOn w:val="789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6"/>
    <w:basedOn w:val="789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2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53" w:customStyle="1">
    <w:name w:val="List Table 2 - Accent 1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54" w:customStyle="1">
    <w:name w:val="List Table 2 - Accent 2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55" w:customStyle="1">
    <w:name w:val="List Table 2 - Accent 3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56" w:customStyle="1">
    <w:name w:val="List Table 2 - Accent 4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57" w:customStyle="1">
    <w:name w:val="List Table 2 - Accent 5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58" w:customStyle="1">
    <w:name w:val="List Table 2 - Accent 6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59" w:customStyle="1">
    <w:name w:val="List Table 3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0" w:customStyle="1">
    <w:name w:val="List Table 3 - Accent 1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1" w:customStyle="1">
    <w:name w:val="List Table 3 - Accent 2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2" w:customStyle="1">
    <w:name w:val="List Table 3 - Accent 3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3d69b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3" w:customStyle="1">
    <w:name w:val="List Table 3 - Accent 4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4" w:customStyle="1">
    <w:name w:val="List Table 3 - Accent 5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2ccdc" w:fill="92cc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5" w:customStyle="1">
    <w:name w:val="List Table 3 - Accent 6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ac090" w:fill="fac0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6" w:customStyle="1">
    <w:name w:val="List Table 4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7" w:customStyle="1">
    <w:name w:val="List Table 4 - Accent 1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8" w:customStyle="1">
    <w:name w:val="List Table 4 - Accent 2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9" w:customStyle="1">
    <w:name w:val="List Table 4 - Accent 3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0" w:customStyle="1">
    <w:name w:val="List Table 4 - Accent 4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1" w:customStyle="1">
    <w:name w:val="List Table 4 - Accent 5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2" w:customStyle="1">
    <w:name w:val="List Table 4 - Accent 6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3" w:customStyle="1">
    <w:name w:val="List Table 5 Dark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74" w:customStyle="1">
    <w:name w:val="List Table 5 Dark - Accent 1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75" w:customStyle="1">
    <w:name w:val="List Table 5 Dark - Accent 2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76" w:customStyle="1">
    <w:name w:val="List Table 5 Dark - Accent 3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77" w:customStyle="1">
    <w:name w:val="List Table 5 Dark - Accent 4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78" w:customStyle="1">
    <w:name w:val="List Table 5 Dark - Accent 5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79" w:customStyle="1">
    <w:name w:val="List Table 5 Dark - Accent 6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80" w:customStyle="1">
    <w:name w:val="List Table 6 Colorful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81" w:customStyle="1">
    <w:name w:val="List Table 6 Colorful - Accent 1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2" w:customStyle="1">
    <w:name w:val="List Table 6 Colorful - Accent 2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883" w:customStyle="1">
    <w:name w:val="List Table 6 Colorful - Accent 3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884" w:customStyle="1">
    <w:name w:val="List Table 6 Colorful - Accent 4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885" w:customStyle="1">
    <w:name w:val="List Table 6 Colorful - Accent 5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886" w:customStyle="1">
    <w:name w:val="List Table 6 Colorful - Accent 6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887" w:customStyle="1">
    <w:name w:val="List Table 7 Colorful"/>
    <w:basedOn w:val="7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7 Colorful - Accent 1"/>
    <w:basedOn w:val="7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7 Colorful - Accent 2"/>
    <w:basedOn w:val="7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7 Colorful - Accent 3"/>
    <w:basedOn w:val="7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7 Colorful - Accent 4"/>
    <w:basedOn w:val="7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5"/>
    <w:basedOn w:val="7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6"/>
    <w:basedOn w:val="78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ned - Accent"/>
    <w:basedOn w:val="789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895" w:customStyle="1">
    <w:name w:val="Lined - Accent 1"/>
    <w:basedOn w:val="789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896" w:customStyle="1">
    <w:name w:val="Lined - Accent 2"/>
    <w:basedOn w:val="789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897" w:customStyle="1">
    <w:name w:val="Lined - Accent 3"/>
    <w:basedOn w:val="789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898" w:customStyle="1">
    <w:name w:val="Lined - Accent 4"/>
    <w:basedOn w:val="789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899" w:customStyle="1">
    <w:name w:val="Lined - Accent 5"/>
    <w:basedOn w:val="789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900" w:customStyle="1">
    <w:name w:val="Lined - Accent 6"/>
    <w:basedOn w:val="789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901" w:customStyle="1">
    <w:name w:val="Bordered &amp; Lined - Accent"/>
    <w:basedOn w:val="789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902" w:customStyle="1">
    <w:name w:val="Bordered &amp; Lined - Accent 1"/>
    <w:basedOn w:val="789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903" w:customStyle="1">
    <w:name w:val="Bordered &amp; Lined - Accent 2"/>
    <w:basedOn w:val="789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904" w:customStyle="1">
    <w:name w:val="Bordered &amp; Lined - Accent 3"/>
    <w:basedOn w:val="789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905" w:customStyle="1">
    <w:name w:val="Bordered &amp; Lined - Accent 4"/>
    <w:basedOn w:val="789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906" w:customStyle="1">
    <w:name w:val="Bordered &amp; Lined - Accent 5"/>
    <w:basedOn w:val="789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907" w:customStyle="1">
    <w:name w:val="Bordered &amp; Lined - Accent 6"/>
    <w:basedOn w:val="789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908" w:customStyle="1">
    <w:name w:val="Bordered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09" w:customStyle="1">
    <w:name w:val="Bordered - Accent 1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0" w:customStyle="1">
    <w:name w:val="Bordered - Accent 2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911" w:customStyle="1">
    <w:name w:val="Bordered - Accent 3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912" w:customStyle="1">
    <w:name w:val="Bordered - Accent 4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913" w:customStyle="1">
    <w:name w:val="Bordered - Accent 5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914" w:customStyle="1">
    <w:name w:val="Bordered - Accent 6"/>
    <w:basedOn w:val="78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sz w:val="22"/>
      </w:rPr>
      <w:tcPr>
        <w:tcBorders>
          <w:top w:val="single" w:color="FAC090" w:themeColor="accent6" w:sz="12" w:space="0"/>
        </w:tcBorders>
      </w:tcPr>
    </w:tblStylePr>
  </w:style>
  <w:style w:type="table" w:styleId="915">
    <w:name w:val="Table Grid"/>
    <w:basedOn w:val="78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6" w:customStyle="1">
    <w:name w:val="Сетка таблицы1"/>
    <w:basedOn w:val="789"/>
    <w:uiPriority w:val="59"/>
    <w:pPr>
      <w:spacing w:after="0" w:line="240" w:lineRule="auto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7" w:customStyle="1">
    <w:name w:val="Сетка таблицы2"/>
    <w:basedOn w:val="789"/>
    <w:uiPriority w:val="59"/>
    <w:pPr>
      <w:spacing w:after="0" w:line="240" w:lineRule="auto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8" w:customStyle="1">
    <w:name w:val="Сетка таблицы3"/>
    <w:basedOn w:val="789"/>
    <w:uiPriority w:val="59"/>
    <w:pPr>
      <w:spacing w:after="0" w:line="240" w:lineRule="auto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9" w:customStyle="1">
    <w:name w:val="Сетка таблицы4"/>
    <w:basedOn w:val="78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0" w:customStyle="1">
    <w:name w:val="Сетка таблицы5"/>
    <w:basedOn w:val="78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mailto:FilippovskihOI@admlr.lipetsk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B57D5-8497-47B4-AAEB-A60422BCE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Липецкой области</Company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Анна Викторовна</dc:creator>
  <dc:description/>
  <dc:language>ru-RU</dc:language>
  <cp:lastModifiedBy>filippovskihoi</cp:lastModifiedBy>
  <cp:revision>93</cp:revision>
  <dcterms:created xsi:type="dcterms:W3CDTF">2019-02-27T06:10:00Z</dcterms:created>
  <dcterms:modified xsi:type="dcterms:W3CDTF">2025-05-05T12:55:16Z</dcterms:modified>
</cp:coreProperties>
</file>