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right="-427"/>
      </w:pPr>
      <w:r/>
      <w:r/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</w:p>
    <w:p>
      <w:pPr>
        <w:pStyle w:val="623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</w:p>
    <w:p>
      <w:pPr>
        <w:pStyle w:val="623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23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 Р И К А З</w:t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634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blPrEx/>
        <w:trPr>
          <w:trHeight w:val="36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contextualSpacing/>
              <w:ind w:right="-88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[REGDATESTAMP]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4" w:type="dxa"/>
            <w:textDirection w:val="lrTb"/>
            <w:noWrap w:val="false"/>
          </w:tcPr>
          <w:p>
            <w:pPr>
              <w:contextualSpacing/>
              <w:ind w:right="-88"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[REGNUMSTAMP]</w:t>
            </w:r>
            <w:bookmarkStart w:id="0" w:name="_Hlk124334766"/>
            <w:r/>
            <w:bookmarkEnd w:id="0"/>
            <w:r/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849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министерства культуры Липецкой области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3 июня 2025 года № 21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-Н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 ориентированным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некоммерческим организациям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реализацию проектов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направленных</w:t>
      </w:r>
      <w:r>
        <w:rPr>
          <w:sz w:val="28"/>
          <w:szCs w:val="28"/>
        </w:rPr>
        <w:t xml:space="preserve"> на популяризацию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литературных произведений писателей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Липецкой области»</w:t>
      </w:r>
      <w:r>
        <w:rPr>
          <w:sz w:val="28"/>
          <w:szCs w:val="28"/>
        </w:rPr>
      </w:r>
    </w:p>
    <w:p>
      <w:pPr>
        <w:ind w:right="-1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результатам проведенного </w:t>
      </w:r>
      <w:r>
        <w:rPr>
          <w:color w:val="000000"/>
          <w:sz w:val="28"/>
          <w:szCs w:val="28"/>
          <w:shd w:val="clear" w:color="auto" w:fill="ffffff"/>
        </w:rPr>
        <w:t xml:space="preserve">мониторинга нормативных правовых актов министерства культуры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приказываю: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приказ министерства культуры Липецкой области от 3 июня 2025 года № 21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-Н «Об утверждении Порядка предоставления субсидии социально ориентированным некоммерческим организациям на </w:t>
      </w:r>
      <w:r>
        <w:rPr>
          <w:sz w:val="28"/>
          <w:szCs w:val="28"/>
        </w:rPr>
        <w:t xml:space="preserve">реализацию проектов</w:t>
      </w:r>
      <w:r>
        <w:rPr>
          <w:sz w:val="28"/>
          <w:szCs w:val="28"/>
        </w:rPr>
        <w:t xml:space="preserve">, направленных на популяризацию </w:t>
      </w:r>
      <w:r>
        <w:rPr>
          <w:sz w:val="28"/>
          <w:szCs w:val="28"/>
        </w:rPr>
        <w:t xml:space="preserve">литературных произведений писателей</w:t>
      </w:r>
      <w:r>
        <w:rPr>
          <w:sz w:val="28"/>
          <w:szCs w:val="28"/>
        </w:rPr>
        <w:t xml:space="preserve"> Липецкой области» (</w:t>
      </w:r>
      <w:r>
        <w:rPr>
          <w:sz w:val="28"/>
          <w:szCs w:val="28"/>
        </w:rPr>
        <w:t xml:space="preserve">«Официальный интернет-портал правовой информации (</w:t>
      </w:r>
      <w:r>
        <w:rPr>
          <w:sz w:val="28"/>
          <w:szCs w:val="28"/>
        </w:rPr>
        <w:t xml:space="preserve">www.pravo.gov.ru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2025, 9</w:t>
      </w:r>
      <w:r>
        <w:rPr>
          <w:sz w:val="28"/>
          <w:szCs w:val="28"/>
        </w:rPr>
        <w:t xml:space="preserve"> июня)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приложении: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пункте 4 после слов «(в разделе единого портала)» дополнить словами «в  течение 10 рабочих дней со дня, следующего за днем доведения бюджетных ассигнований на предоставление субсидий до Министерства»;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абзац второй пункта 6 изложить в следующей редакции: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«Отбор осуществляется в государственной интегрированной информационной системе управления общественными финансами</w:t>
      </w:r>
      <w:r>
        <w:rPr>
          <w:sz w:val="28"/>
          <w:szCs w:val="28"/>
        </w:rPr>
        <w:t xml:space="preserve"> «Электронный бюджет» (далее – система «Электронный бюджет»)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</w:t>
      </w:r>
      <w:r>
        <w:rPr>
          <w:sz w:val="28"/>
          <w:szCs w:val="28"/>
        </w:rPr>
        <w:t xml:space="preserve">предпринимателям, физическим лицам, утвержденными постановлением Правительства Российской Федерации от 25 октября 2023 года № 1781 «Об утверждении Правил отбора получателей субсидий</w:t>
      </w:r>
      <w:r>
        <w:rPr>
          <w:sz w:val="28"/>
          <w:szCs w:val="28"/>
        </w:rPr>
        <w:t xml:space="preserve">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абзаце первом пункта 13 после слова «материалов» дополнить словами «, </w:t>
      </w:r>
      <w:r>
        <w:rPr>
          <w:sz w:val="28"/>
          <w:szCs w:val="28"/>
        </w:rPr>
        <w:t xml:space="preserve">сформированных</w:t>
      </w:r>
      <w:r>
        <w:rPr>
          <w:sz w:val="28"/>
          <w:szCs w:val="28"/>
        </w:rPr>
        <w:t xml:space="preserve"> в том числе в электронном виде с использованием иных информационных систем»;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абзацы второй и третий пункта 15 признать утратившими силу;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пункте 18: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цифру «6» заменить цифрами «10»;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изложить в следующей редакции: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«Соглашение считается заключенным после его подписания обеими сторонами и регистрации в системе "Электронный бюджет". Датой соглашения считается дата регистрации в системе «Электронный бюджет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слова «(далее – Министр»)» заменить словами «(далее – Министр)»;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абзаце втором пункта 26 слово «расчетные» исключить;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пункт 32 изложить в следующей редакции: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«32. Получатели субсидии представляют в Министерство в си</w:t>
      </w:r>
      <w:r>
        <w:rPr>
          <w:sz w:val="28"/>
          <w:szCs w:val="28"/>
        </w:rPr>
        <w:t xml:space="preserve">стеме «Электронный бюджет» при наличии технической возможности или в форме бумажного документа при отсутствии технической возможности ежеквартально по формам, установленным типовыми формами соглашений, утвержденными министерством финансов Липецкой области: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результата предоставления субсидии, а также его характеристик;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результатов предоставления субсидии (контрольных точек).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Отчетным периодом является </w:t>
      </w:r>
      <w:r>
        <w:rPr>
          <w:sz w:val="28"/>
          <w:szCs w:val="28"/>
        </w:rPr>
        <w:t xml:space="preserve">квартал. Отчеты за 1 квартал, 6 месяцев, 9 месяцев финансового года представляются не позднее 15 рабочих дней, следующих за отчетным периодом. Отчет за 12 месяцев финансового года представляется не позднее 15 рабочих дней, следующих за отчетным периодом.»;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пункте 36 после слова «Возврат» дополнить словом «средств»;</w:t>
      </w:r>
      <w:r>
        <w:rPr>
          <w:sz w:val="28"/>
          <w:szCs w:val="28"/>
        </w:rPr>
      </w:r>
    </w:p>
    <w:p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bookmarkStart w:id="1" w:name="_GoBack"/>
      <w:r/>
      <w:bookmarkEnd w:id="1"/>
      <w:r>
        <w:rPr>
          <w:sz w:val="28"/>
          <w:szCs w:val="28"/>
        </w:rPr>
        <w:t xml:space="preserve">в пункте 37 слова «субсидии (остатка субсидии)» заменить словами  «средств субси</w:t>
      </w:r>
      <w:r>
        <w:rPr>
          <w:sz w:val="28"/>
          <w:szCs w:val="28"/>
        </w:rPr>
        <w:t xml:space="preserve">дии (остатка средств субсидии)»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blPrEx/>
        <w:trPr>
          <w:trHeight w:val="130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4" w:type="dxa"/>
            <w:vAlign w:val="bottom"/>
            <w:textDirection w:val="lrTb"/>
            <w:noWrap w:val="false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 xml:space="preserve">культуры Липецкой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Я</w:t>
            </w:r>
            <w:r>
              <w:rPr>
                <w:bCs/>
                <w:sz w:val="28"/>
                <w:szCs w:val="28"/>
              </w:rPr>
              <w:t xml:space="preserve">.</w:t>
            </w: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 xml:space="preserve">Тонких</w:t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</w:pPr>
      <w:r/>
      <w:r/>
    </w:p>
    <w:p>
      <w:pPr>
        <w:ind w:right="-427"/>
      </w:pPr>
      <w:r/>
      <w:r/>
    </w:p>
    <w:sectPr>
      <w:footnotePr/>
      <w:endnotePr/>
      <w:type w:val="nextPage"/>
      <w:pgSz w:w="11906" w:h="16838" w:orient="portrait"/>
      <w:pgMar w:top="1134" w:right="850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 CYR">
    <w:panose1 w:val="02020603050405020304"/>
  </w:font>
  <w:font w:name="Tahoma">
    <w:panose1 w:val="020B0604030504040204"/>
  </w:font>
  <w:font w:name="Noto Sans CJK SC">
    <w:panose1 w:val="020B0502040504020204"/>
  </w:font>
  <w:font w:name="Noto Sans Devanagar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4"/>
    <w:link w:val="62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4"/>
    <w:link w:val="628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4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4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4"/>
    <w:link w:val="45"/>
    <w:uiPriority w:val="99"/>
  </w:style>
  <w:style w:type="character" w:styleId="48">
    <w:name w:val="Caption Char"/>
    <w:basedOn w:val="624"/>
    <w:link w:val="631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4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4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3">
    <w:name w:val="Heading 1"/>
    <w:basedOn w:val="622"/>
    <w:next w:val="622"/>
    <w:link w:val="627"/>
    <w:qFormat/>
    <w:pPr>
      <w:ind w:left="1390"/>
      <w:keepNext/>
      <w:outlineLvl w:val="0"/>
    </w:pPr>
    <w:rPr>
      <w:b/>
      <w:bCs/>
      <w:sz w:val="24"/>
      <w:szCs w:val="24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 w:customStyle="1">
    <w:name w:val="Заголовок 1 Знак"/>
    <w:basedOn w:val="624"/>
    <w:link w:val="623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28">
    <w:name w:val="Title"/>
    <w:basedOn w:val="622"/>
    <w:next w:val="629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629">
    <w:name w:val="Body Text"/>
    <w:basedOn w:val="622"/>
    <w:pPr>
      <w:spacing w:after="140" w:line="276" w:lineRule="auto"/>
    </w:pPr>
  </w:style>
  <w:style w:type="paragraph" w:styleId="630">
    <w:name w:val="List"/>
    <w:basedOn w:val="629"/>
    <w:rPr>
      <w:rFonts w:cs="Noto Sans Devanagari"/>
    </w:rPr>
  </w:style>
  <w:style w:type="paragraph" w:styleId="631">
    <w:name w:val="Caption"/>
    <w:basedOn w:val="622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632">
    <w:name w:val="index heading"/>
    <w:basedOn w:val="622"/>
    <w:qFormat/>
    <w:pPr>
      <w:suppressLineNumbers/>
    </w:pPr>
    <w:rPr>
      <w:rFonts w:cs="Noto Sans Devanagari"/>
    </w:rPr>
  </w:style>
  <w:style w:type="numbering" w:styleId="633" w:customStyle="1">
    <w:name w:val="Без списка"/>
    <w:uiPriority w:val="99"/>
    <w:semiHidden/>
    <w:unhideWhenUsed/>
    <w:qFormat/>
  </w:style>
  <w:style w:type="table" w:styleId="634">
    <w:name w:val="Table Grid"/>
    <w:basedOn w:val="625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35" w:customStyle="1">
    <w:name w:val="Сетка таблицы1"/>
    <w:basedOn w:val="62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6">
    <w:name w:val="Balloon Text"/>
    <w:basedOn w:val="622"/>
    <w:link w:val="637"/>
    <w:uiPriority w:val="99"/>
    <w:semiHidden/>
    <w:unhideWhenUsed/>
    <w:rPr>
      <w:rFonts w:ascii="Tahoma" w:hAnsi="Tahoma" w:cs="Tahoma"/>
      <w:sz w:val="16"/>
      <w:szCs w:val="16"/>
    </w:rPr>
  </w:style>
  <w:style w:type="character" w:styleId="637" w:customStyle="1">
    <w:name w:val="Текст выноски Знак"/>
    <w:basedOn w:val="624"/>
    <w:link w:val="63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638">
    <w:name w:val="Hyperlink"/>
    <w:basedOn w:val="624"/>
    <w:uiPriority w:val="99"/>
    <w:unhideWhenUsed/>
    <w:rPr>
      <w:color w:val="0563c1" w:themeColor="hyperlink"/>
      <w:u w:val="single"/>
    </w:rPr>
  </w:style>
  <w:style w:type="paragraph" w:styleId="639">
    <w:name w:val="List Paragraph"/>
    <w:basedOn w:val="62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14</cp:revision>
  <dcterms:created xsi:type="dcterms:W3CDTF">2026-03-11T08:04:00Z</dcterms:created>
  <dcterms:modified xsi:type="dcterms:W3CDTF">2026-03-20T12:34:28Z</dcterms:modified>
</cp:coreProperties>
</file>